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25EC" w:rsidRDefault="00D65DB6">
      <w:pPr>
        <w:pStyle w:val="BodyA"/>
      </w:pPr>
      <w:r>
        <w:rPr>
          <w:noProof/>
          <w:lang w:val="en-GB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4C143DDD" wp14:editId="3F9616A2">
                <wp:simplePos x="0" y="0"/>
                <wp:positionH relativeFrom="margin">
                  <wp:posOffset>6661785</wp:posOffset>
                </wp:positionH>
                <wp:positionV relativeFrom="page">
                  <wp:posOffset>1000125</wp:posOffset>
                </wp:positionV>
                <wp:extent cx="762000" cy="933450"/>
                <wp:effectExtent l="0" t="0" r="0" b="0"/>
                <wp:wrapSquare wrapText="bothSides"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9334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225EC" w:rsidRDefault="00F42736">
                            <w:pPr>
                              <w:pStyle w:val="BodyAA"/>
                            </w:pPr>
                            <w:r>
                              <w:rPr>
                                <w:noProof/>
                                <w:lang w:val="en-GB"/>
                              </w:rPr>
                              <w:drawing>
                                <wp:inline distT="0" distB="0" distL="0" distR="0" wp14:anchorId="4A083BD6" wp14:editId="38EC4AFF">
                                  <wp:extent cx="772347" cy="847514"/>
                                  <wp:effectExtent l="0" t="0" r="8890" b="0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76468" cy="8520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928FA">
                              <w:t xml:space="preserve"> </w:t>
                            </w:r>
                          </w:p>
                          <w:p w:rsidR="00222BFE" w:rsidRDefault="00222BFE"/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4C143DDD" id="officeArt object" o:spid="_x0000_s1026" style="position:absolute;margin-left:524.55pt;margin-top:78.75pt;width:60pt;height:73.5pt;z-index:25166233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" filled="f" stroked="f" strokeweight="1pt">
                <v:stroke miterlimit="4"/>
                <v:textbox inset="0,0,0,0">
                  <w:txbxContent>
                    <w:p w:rsidR="004225EC" w:rsidRDefault="00F42736">
                      <w:pPr>
                        <w:pStyle w:val="BodyAA"/>
                      </w:pPr>
                      <w:r>
                        <w:rPr>
                          <w:noProof/>
                          <w:lang w:val="en-GB"/>
                        </w:rPr>
                        <w:drawing>
                          <wp:inline distT="0" distB="0" distL="0" distR="0" wp14:anchorId="4A083BD6" wp14:editId="38EC4AFF">
                            <wp:extent cx="772347" cy="847514"/>
                            <wp:effectExtent l="0" t="0" r="8890" b="0"/>
                            <wp:docPr id="3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76468" cy="8520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928FA">
                        <w:t xml:space="preserve"> </w:t>
                      </w:r>
                    </w:p>
                    <w:p w:rsidR="00222BFE" w:rsidRDefault="00222BFE"/>
                  </w:txbxContent>
                </v:textbox>
                <w10:wrap type="square" anchorx="margin" anchory="page"/>
              </v:rect>
            </w:pict>
          </mc:Fallback>
        </mc:AlternateContent>
      </w:r>
      <w:r w:rsidR="00C928FA">
        <w:rPr>
          <w:noProof/>
          <w:lang w:val="en-GB"/>
        </w:rPr>
        <mc:AlternateContent>
          <mc:Choice Requires="wps">
            <w:drawing>
              <wp:anchor distT="57150" distB="57150" distL="57150" distR="57150" simplePos="0" relativeHeight="251663360" behindDoc="0" locked="0" layoutInCell="1" allowOverlap="1" wp14:anchorId="11E0F16B" wp14:editId="7D9A5362">
                <wp:simplePos x="0" y="0"/>
                <wp:positionH relativeFrom="margin">
                  <wp:posOffset>3030219</wp:posOffset>
                </wp:positionH>
                <wp:positionV relativeFrom="page">
                  <wp:posOffset>720090</wp:posOffset>
                </wp:positionV>
                <wp:extent cx="3106859" cy="6723103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06859" cy="6723103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4225EC" w:rsidRDefault="00C928FA">
                            <w:pPr>
                              <w:pStyle w:val="Default"/>
                              <w:rPr>
                                <w:color w:val="008FCE"/>
                                <w:sz w:val="24"/>
                                <w:szCs w:val="24"/>
                                <w:u w:color="008FCE"/>
                              </w:rPr>
                            </w:pPr>
                            <w:r>
                              <w:rPr>
                                <w:color w:val="008FCE"/>
                                <w:sz w:val="24"/>
                                <w:szCs w:val="24"/>
                                <w:u w:color="008FCE"/>
                              </w:rPr>
                              <w:t>Hospitals with Emergency Departments: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  <w:lang w:val="sv-SE"/>
                              </w:rPr>
                              <w:t>Royal Alexandra Children</w:t>
                            </w:r>
                            <w:r>
                              <w:rPr>
                                <w:rFonts w:ascii="Arial Unicode MS" w:hAnsi="Helvetica"/>
                                <w:color w:val="3057A0"/>
                                <w:sz w:val="20"/>
                                <w:szCs w:val="20"/>
                                <w:u w:color="3057A0"/>
                                <w:lang w:val="fr-FR"/>
                              </w:rPr>
                              <w:t>’</w:t>
                            </w: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s Hospital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Eastern Road, Brighton BN2 5BE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Princess Royal Hospital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Lewes Road, Haywards Heath RH16 4EX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Surrey and Sussex Healthcare NHS Trust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East Surrey Hospital, Canada Ave, Redhill, Surrey RH1 5RH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Western Sussex Hospitals NHS Foundation Trust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including: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  <w:lang w:val="de-DE"/>
                              </w:rPr>
                              <w:t>St Richards Hospital, Spitalfield Lane, Chichester PO19 6SE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Worthing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Hospital, Lyndhurst Rd, </w:t>
                            </w: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Worthing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BN11 2DH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008FCE"/>
                                <w:u w:color="008FCE"/>
                              </w:rPr>
                            </w:pPr>
                            <w:r>
                              <w:rPr>
                                <w:color w:val="008FCE"/>
                                <w:u w:color="008FCE"/>
                              </w:rPr>
                              <w:t xml:space="preserve">Minor Injuries Units (MIU) or Urgent Care </w:t>
                            </w:r>
                            <w:r>
                              <w:rPr>
                                <w:color w:val="008FCE"/>
                                <w:u w:color="008FCE"/>
                                <w:lang w:val="fr-FR"/>
                              </w:rPr>
                              <w:t>Centres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Bognor Regis War Memorial Hospital - Minor Injuries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  <w:lang w:val="de-DE"/>
                              </w:rPr>
                              <w:t>Unit, Shripney Road, Bognor Regis, PO22 9PP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Open 9am- 5pm, Monday </w:t>
                            </w:r>
                            <w:r>
                              <w:rPr>
                                <w:rFonts w:ascii="Arial Unicode MS" w:hAnsi="Helvetica"/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–</w:t>
                            </w:r>
                            <w:r>
                              <w:rPr>
                                <w:rFonts w:ascii="Arial Unicode MS"/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</w:t>
                            </w: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Friday (excluding bank holidays)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Crawley Urgent Treatment Centre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Crawley Hospital, West Green Drive, Crawley RH11 7DH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Open 24 hours, 7 days a week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Horsham Minor Injuries Unit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Horsham Hospital, Hurst Rd, Horsham RH12 2DR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Open 9am- 5pm, Monday </w:t>
                            </w:r>
                            <w:r>
                              <w:rPr>
                                <w:rFonts w:ascii="Arial Unicode MS" w:hAnsi="Helvetica"/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–</w:t>
                            </w:r>
                            <w:r>
                              <w:rPr>
                                <w:rFonts w:ascii="Arial Unicode MS"/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</w:t>
                            </w: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Friday (excluding bank holidays)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Queen Victoria Hospital Minor Injuries Unit (MIU),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East </w:t>
                            </w: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Grinstead</w:t>
                            </w:r>
                            <w:proofErr w:type="spellEnd"/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Holtye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Road, East </w:t>
                            </w: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Grinstead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RH19 3DZ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Open 8am- 10pm, 7 days a week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West Sussex - Family Information Service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Tel: 01243 777807 www.westsussex.gov.uk/family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For more copies of this document, for more information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and to feedback, please email us: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Chichester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/</w:t>
                            </w:r>
                            <w:proofErr w:type="spellStart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Worthing</w:t>
                            </w:r>
                            <w:proofErr w:type="spellEnd"/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 xml:space="preserve"> area: contactus.coastal@nhs.net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Crawley area: CCCG.contactus-crawleyccg@nhs.net</w:t>
                            </w:r>
                          </w:p>
                          <w:p w:rsidR="004225EC" w:rsidRDefault="00C928FA">
                            <w:pPr>
                              <w:pStyle w:val="Default"/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</w:pPr>
                            <w:r>
                              <w:rPr>
                                <w:color w:val="3057A0"/>
                                <w:sz w:val="20"/>
                                <w:szCs w:val="20"/>
                                <w:u w:color="3057A0"/>
                              </w:rPr>
                              <w:t>Horsham/Mid Sussex area:</w:t>
                            </w:r>
                          </w:p>
                          <w:p w:rsidR="004225EC" w:rsidRDefault="00E91B19">
                            <w:pPr>
                              <w:pStyle w:val="Default"/>
                            </w:pPr>
                            <w:hyperlink r:id="rId9" w:history="1">
                              <w:r w:rsidR="00C928FA">
                                <w:rPr>
                                  <w:rStyle w:val="Hyperlink0"/>
                                  <w:rFonts w:eastAsia="Arial Unicode MS" w:hAnsi="Arial Unicode MS" w:cs="Arial Unicode MS"/>
                                </w:rPr>
                                <w:t>HSCCG.contactus-horshamandmidsussexccg@nhs.net</w:t>
                              </w:r>
                            </w:hyperlink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11E0F16B" id="_x0000_s1027" style="position:absolute;margin-left:238.6pt;margin-top:56.7pt;width:244.65pt;height:529.4pt;z-index:251663360;visibility:visible;mso-wrap-style:square;mso-wrap-distance-left:4.5pt;mso-wrap-distance-top:4.5pt;mso-wrap-distance-right:4.5pt;mso-wrap-distance-bottom:4.5pt;mso-position-horizontal:absolute;mso-position-horizontal-relative:margin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" filled="f" stroked="f" strokeweight="1pt">
                <v:stroke miterlimit="4"/>
                <v:textbox inset="0,0,0,0">
                  <w:txbxContent>
                    <w:p w:rsidR="004225EC" w:rsidRDefault="00C928FA">
                      <w:pPr>
                        <w:pStyle w:val="Default"/>
                        <w:rPr>
                          <w:color w:val="008FCE"/>
                          <w:sz w:val="24"/>
                          <w:szCs w:val="24"/>
                          <w:u w:color="008FCE"/>
                        </w:rPr>
                      </w:pPr>
                      <w:r>
                        <w:rPr>
                          <w:color w:val="008FCE"/>
                          <w:sz w:val="24"/>
                          <w:szCs w:val="24"/>
                          <w:u w:color="008FCE"/>
                        </w:rPr>
                        <w:t>Hospitals with Emergency Departments: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  <w:lang w:val="sv-SE"/>
                        </w:rPr>
                        <w:t>Royal Alexandra Children</w:t>
                      </w:r>
                      <w:r>
                        <w:rPr>
                          <w:rFonts w:ascii="Arial Unicode MS" w:hAnsi="Helvetica"/>
                          <w:color w:val="3057A0"/>
                          <w:sz w:val="20"/>
                          <w:szCs w:val="20"/>
                          <w:u w:color="3057A0"/>
                          <w:lang w:val="fr-FR"/>
                        </w:rPr>
                        <w:t>’</w:t>
                      </w: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s Hospital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Eastern Road, Brighton BN2 5BE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Princess Royal Hospital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Lewes Road, Haywards Heath RH16 4EX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Surrey and Sussex Healthcare NHS Trust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East Surrey Hospital, Canada Ave, Redhill, Surrey RH1 5RH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Western Sussex Hospitals NHS Foundation Trust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including: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  <w:lang w:val="de-DE"/>
                        </w:rPr>
                        <w:t>St Richards Hospital, Spitalfield Lane, Chichester PO19 6SE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Worthing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Hospital, Lyndhurst Rd, </w:t>
                      </w: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Worthing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BN11 2DH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008FCE"/>
                          <w:u w:color="008FCE"/>
                        </w:rPr>
                      </w:pPr>
                      <w:r>
                        <w:rPr>
                          <w:color w:val="008FCE"/>
                          <w:u w:color="008FCE"/>
                        </w:rPr>
                        <w:t xml:space="preserve">Minor Injuries Units (MIU) or Urgent Care </w:t>
                      </w:r>
                      <w:r>
                        <w:rPr>
                          <w:color w:val="008FCE"/>
                          <w:u w:color="008FCE"/>
                          <w:lang w:val="fr-FR"/>
                        </w:rPr>
                        <w:t>Centres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Bognor Regis War Memorial Hospital - Minor Injuries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  <w:lang w:val="de-DE"/>
                        </w:rPr>
                        <w:t>Unit, Shripney Road, Bognor Regis, PO22 9PP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Open 9am- 5pm, Monday </w:t>
                      </w:r>
                      <w:r>
                        <w:rPr>
                          <w:rFonts w:ascii="Arial Unicode MS" w:hAnsi="Helvetica"/>
                          <w:color w:val="3057A0"/>
                          <w:sz w:val="20"/>
                          <w:szCs w:val="20"/>
                          <w:u w:color="3057A0"/>
                        </w:rPr>
                        <w:t>–</w:t>
                      </w:r>
                      <w:r>
                        <w:rPr>
                          <w:rFonts w:ascii="Arial Unicode MS"/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</w:t>
                      </w: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Friday (excluding bank holidays)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Crawley Urgent Treatment Centre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Crawley Hospital, West Green Drive, Crawley RH11 7DH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Open 24 hours, 7 days a week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Horsham Minor Injuries Unit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Horsham Hospital, Hurst Rd, Horsham RH12 2DR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Open 9am- 5pm, Monday </w:t>
                      </w:r>
                      <w:r>
                        <w:rPr>
                          <w:rFonts w:ascii="Arial Unicode MS" w:hAnsi="Helvetica"/>
                          <w:color w:val="3057A0"/>
                          <w:sz w:val="20"/>
                          <w:szCs w:val="20"/>
                          <w:u w:color="3057A0"/>
                        </w:rPr>
                        <w:t>–</w:t>
                      </w:r>
                      <w:r>
                        <w:rPr>
                          <w:rFonts w:ascii="Arial Unicode MS"/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</w:t>
                      </w: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Friday (excluding bank holidays)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Queen Victoria Hospital Minor Injuries Unit (MIU),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East </w:t>
                      </w: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Grinstead</w:t>
                      </w:r>
                      <w:proofErr w:type="spellEnd"/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Holtye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Road, East </w:t>
                      </w: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Grinstead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RH19 3DZ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Open 8am- 10pm, 7 days a week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West Sussex - Family Information Service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Tel: 01243 777807 www.westsussex.gov.uk/family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For more copies of this document, for more information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and to feedback, please email us: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Chichester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/</w:t>
                      </w:r>
                      <w:proofErr w:type="spellStart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Worthing</w:t>
                      </w:r>
                      <w:proofErr w:type="spellEnd"/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 xml:space="preserve"> area: contactus.coastal@nhs.net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Crawley area: CCCG.contactus-crawleyccg@nhs.net</w:t>
                      </w:r>
                    </w:p>
                    <w:p w:rsidR="004225EC" w:rsidRDefault="00C928FA">
                      <w:pPr>
                        <w:pStyle w:val="Default"/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</w:pPr>
                      <w:r>
                        <w:rPr>
                          <w:color w:val="3057A0"/>
                          <w:sz w:val="20"/>
                          <w:szCs w:val="20"/>
                          <w:u w:color="3057A0"/>
                        </w:rPr>
                        <w:t>Horsham/Mid Sussex area:</w:t>
                      </w:r>
                    </w:p>
                    <w:p w:rsidR="004225EC" w:rsidRDefault="00F42736">
                      <w:pPr>
                        <w:pStyle w:val="Default"/>
                      </w:pPr>
                      <w:hyperlink r:id="rId10" w:history="1">
                        <w:r w:rsidR="00C928FA">
                          <w:rPr>
                            <w:rStyle w:val="Hyperlink0"/>
                            <w:rFonts w:eastAsia="Arial Unicode MS" w:hAnsi="Arial Unicode MS" w:cs="Arial Unicode MS"/>
                          </w:rPr>
                          <w:t>HSCCG.contactus-horshamandmidsussexccg@nhs.net</w:t>
                        </w:r>
                      </w:hyperlink>
                    </w:p>
                  </w:txbxContent>
                </v:textbox>
                <w10:wrap anchorx="margin" anchory="page"/>
              </v:rect>
            </w:pict>
          </mc:Fallback>
        </mc:AlternateContent>
      </w:r>
      <w:r w:rsidR="00C928FA">
        <w:rPr>
          <w:noProof/>
          <w:lang w:val="en-GB"/>
        </w:rPr>
        <w:drawing>
          <wp:anchor distT="152400" distB="152400" distL="152400" distR="152400" simplePos="0" relativeHeight="251664384" behindDoc="0" locked="0" layoutInCell="1" allowOverlap="1" wp14:anchorId="247DDBAD" wp14:editId="0B61461B">
            <wp:simplePos x="0" y="0"/>
            <wp:positionH relativeFrom="margin">
              <wp:posOffset>6560819</wp:posOffset>
            </wp:positionH>
            <wp:positionV relativeFrom="page">
              <wp:posOffset>195580</wp:posOffset>
            </wp:positionV>
            <wp:extent cx="1219200" cy="774700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WSCCblue.pdf"/>
                    <pic:cNvPicPr/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7747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C928FA">
        <w:rPr>
          <w:noProof/>
          <w:lang w:val="en-GB"/>
        </w:rPr>
        <mc:AlternateContent>
          <mc:Choice Requires="wps">
            <w:drawing>
              <wp:anchor distT="152400" distB="152400" distL="152400" distR="152400" simplePos="0" relativeHeight="251661312" behindDoc="0" locked="0" layoutInCell="1" allowOverlap="1" wp14:anchorId="2DCB2D83" wp14:editId="669DBACD">
                <wp:simplePos x="0" y="0"/>
                <wp:positionH relativeFrom="margin">
                  <wp:posOffset>6592569</wp:posOffset>
                </wp:positionH>
                <wp:positionV relativeFrom="line">
                  <wp:posOffset>203199</wp:posOffset>
                </wp:positionV>
                <wp:extent cx="947619" cy="881778"/>
                <wp:effectExtent l="0" t="0" r="0" b="0"/>
                <wp:wrapThrough wrapText="bothSides" distL="152400" distR="152400">
                  <wp:wrapPolygon edited="1">
                    <wp:start x="-145" y="-156"/>
                    <wp:lineTo x="-145" y="21602"/>
                    <wp:lineTo x="21603" y="21757"/>
                    <wp:lineTo x="21747" y="0"/>
                    <wp:lineTo x="0" y="-156"/>
                    <wp:lineTo x="-145" y="-156"/>
                  </wp:wrapPolygon>
                </wp:wrapThrough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7619" cy="88177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solidFill>
                            <a:srgbClr val="53585F">
                              <a:alpha val="71000"/>
                            </a:srgbClr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rect w14:anchorId="64368696" id="officeArt object" o:spid="_x0000_s1026" style="position:absolute;margin-left:519.1pt;margin-top:16pt;width:74.6pt;height:69.45pt;z-index:251661312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-159 -171 -159 21571 21589 21726 21733 -16 -14 -171 -159 -1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" filled="f" strokecolor="#53585f" strokeweight="1pt">
                <v:stroke opacity="46517f" miterlimit="4"/>
                <w10:wrap type="through" anchorx="margin" anchory="line"/>
              </v:rect>
            </w:pict>
          </mc:Fallback>
        </mc:AlternateContent>
      </w:r>
      <w:bookmarkStart w:id="0" w:name="_GoBack"/>
      <w:r w:rsidR="00C928FA">
        <w:rPr>
          <w:noProof/>
          <w:lang w:val="en-GB"/>
        </w:rPr>
        <w:drawing>
          <wp:anchor distT="57150" distB="57150" distL="57150" distR="57150" simplePos="0" relativeHeight="251660288" behindDoc="0" locked="0" layoutInCell="1" allowOverlap="1">
            <wp:simplePos x="0" y="0"/>
            <wp:positionH relativeFrom="margin">
              <wp:posOffset>-706529</wp:posOffset>
            </wp:positionH>
            <wp:positionV relativeFrom="page">
              <wp:posOffset>0</wp:posOffset>
            </wp:positionV>
            <wp:extent cx="10673400" cy="7547775"/>
            <wp:effectExtent l="0" t="0" r="0" b="0"/>
            <wp:wrapNone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age1.jpeg"/>
                    <pic:cNvPicPr/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673400" cy="754777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bookmarkEnd w:id="0"/>
      <w:r w:rsidR="00C928FA">
        <w:br w:type="page"/>
      </w:r>
    </w:p>
    <w:p w:rsidR="004225EC" w:rsidRDefault="004225EC">
      <w:pPr>
        <w:pStyle w:val="BodyA"/>
      </w:pPr>
    </w:p>
    <w:p w:rsidR="004225EC" w:rsidRDefault="004225EC">
      <w:pPr>
        <w:pStyle w:val="BodyA"/>
      </w:pPr>
    </w:p>
    <w:p w:rsidR="004225EC" w:rsidRDefault="00C928FA">
      <w:pPr>
        <w:pStyle w:val="BodyA"/>
      </w:pPr>
      <w:r>
        <w:rPr>
          <w:noProof/>
          <w:lang w:val="en-GB"/>
        </w:rPr>
        <w:drawing>
          <wp:anchor distT="57150" distB="57150" distL="57150" distR="57150" simplePos="0" relativeHeight="251659264" behindDoc="0" locked="0" layoutInCell="1" allowOverlap="1">
            <wp:simplePos x="0" y="0"/>
            <wp:positionH relativeFrom="page">
              <wp:posOffset>111592</wp:posOffset>
            </wp:positionH>
            <wp:positionV relativeFrom="page">
              <wp:posOffset>50799</wp:posOffset>
            </wp:positionV>
            <wp:extent cx="10470216" cy="7462521"/>
            <wp:effectExtent l="0" t="0" r="0" b="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age2.jpeg"/>
                    <pic:cNvPicPr/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70216" cy="746252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 w:rsidR="004225EC">
      <w:headerReference w:type="default" r:id="rId14"/>
      <w:footerReference w:type="default" r:id="rId15"/>
      <w:pgSz w:w="16840" w:h="11900" w:orient="landscape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928FA" w:rsidRDefault="00C928FA">
      <w:r>
        <w:separator/>
      </w:r>
    </w:p>
  </w:endnote>
  <w:endnote w:type="continuationSeparator" w:id="0">
    <w:p w:rsidR="00C928FA" w:rsidRDefault="00C928F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25EC" w:rsidRDefault="004225EC">
    <w:pPr>
      <w:pStyle w:val="Header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928FA" w:rsidRDefault="00C928FA">
      <w:r>
        <w:separator/>
      </w:r>
    </w:p>
  </w:footnote>
  <w:footnote w:type="continuationSeparator" w:id="0">
    <w:p w:rsidR="00C928FA" w:rsidRDefault="00C928F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225EC" w:rsidRDefault="004225EC">
    <w:pPr>
      <w:pStyle w:val="HeaderFoo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4225EC"/>
    <w:rsid w:val="00222BFE"/>
    <w:rsid w:val="004225EC"/>
    <w:rsid w:val="00765687"/>
    <w:rsid w:val="00C928FA"/>
    <w:rsid w:val="00D65DB6"/>
    <w:rsid w:val="00D82CBA"/>
    <w:rsid w:val="00E91B19"/>
    <w:rsid w:val="00F427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BodyA">
    <w:name w:val="Body A"/>
    <w:rPr>
      <w:rFonts w:hAnsi="Arial Unicode MS" w:cs="Arial Unicode MS"/>
      <w:color w:val="000000"/>
      <w:sz w:val="24"/>
      <w:szCs w:val="24"/>
      <w:u w:color="000000"/>
      <w:lang w:val="en-US"/>
    </w:rPr>
  </w:style>
  <w:style w:type="paragraph" w:customStyle="1" w:styleId="Default">
    <w:name w:val="Default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character" w:customStyle="1" w:styleId="None">
    <w:name w:val="None"/>
  </w:style>
  <w:style w:type="character" w:customStyle="1" w:styleId="Hyperlink0">
    <w:name w:val="Hyperlink.0"/>
    <w:basedOn w:val="None"/>
    <w:rPr>
      <w:rFonts w:ascii="Helvetica" w:eastAsia="Helvetica" w:hAnsi="Helvetica" w:cs="Helvetica"/>
      <w:color w:val="3057A0"/>
      <w:sz w:val="20"/>
      <w:szCs w:val="20"/>
      <w:u w:val="single" w:color="3057A0"/>
      <w:lang w:val="en-US"/>
    </w:rPr>
  </w:style>
  <w:style w:type="paragraph" w:customStyle="1" w:styleId="BodyAA">
    <w:name w:val="Body A A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5DB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5DB6"/>
    <w:rPr>
      <w:rFonts w:ascii="Tahoma" w:hAnsi="Tahoma" w:cs="Tahoma"/>
      <w:sz w:val="16"/>
      <w:szCs w:val="16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en-GB" w:eastAsia="en-GB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rPr>
      <w:sz w:val="24"/>
      <w:szCs w:val="24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hAnsi="Arial Unicode MS" w:cs="Arial Unicode MS"/>
      <w:color w:val="000000"/>
      <w:sz w:val="24"/>
      <w:szCs w:val="24"/>
    </w:rPr>
  </w:style>
  <w:style w:type="paragraph" w:customStyle="1" w:styleId="BodyA">
    <w:name w:val="Body A"/>
    <w:rPr>
      <w:rFonts w:hAnsi="Arial Unicode MS" w:cs="Arial Unicode MS"/>
      <w:color w:val="000000"/>
      <w:sz w:val="24"/>
      <w:szCs w:val="24"/>
      <w:u w:color="000000"/>
      <w:lang w:val="en-US"/>
    </w:rPr>
  </w:style>
  <w:style w:type="paragraph" w:customStyle="1" w:styleId="Default">
    <w:name w:val="Default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character" w:customStyle="1" w:styleId="None">
    <w:name w:val="None"/>
  </w:style>
  <w:style w:type="character" w:customStyle="1" w:styleId="Hyperlink0">
    <w:name w:val="Hyperlink.0"/>
    <w:basedOn w:val="None"/>
    <w:rPr>
      <w:rFonts w:ascii="Helvetica" w:eastAsia="Helvetica" w:hAnsi="Helvetica" w:cs="Helvetica"/>
      <w:color w:val="3057A0"/>
      <w:sz w:val="20"/>
      <w:szCs w:val="20"/>
      <w:u w:val="single" w:color="3057A0"/>
      <w:lang w:val="en-US"/>
    </w:rPr>
  </w:style>
  <w:style w:type="paragraph" w:customStyle="1" w:styleId="BodyAA">
    <w:name w:val="Body A A"/>
    <w:rPr>
      <w:rFonts w:ascii="Helvetica" w:hAnsi="Arial Unicode MS" w:cs="Arial Unicode MS"/>
      <w:color w:val="000000"/>
      <w:sz w:val="22"/>
      <w:szCs w:val="22"/>
      <w:u w:color="000000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65DB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5DB6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emf"/><Relationship Id="rId13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3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2.pn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hyperlink" Target="mailto:HSCCG.contactus-horshamandmidsussexccg@nhs.net" TargetMode="External"/><Relationship Id="rId4" Type="http://schemas.openxmlformats.org/officeDocument/2006/relationships/webSettings" Target="webSettings.xml"/><Relationship Id="rId9" Type="http://schemas.openxmlformats.org/officeDocument/2006/relationships/hyperlink" Target="mailto:HSCCG.contactus-horshamandmidsussexccg@nhs.net" TargetMode="External"/><Relationship Id="rId14" Type="http://schemas.openxmlformats.org/officeDocument/2006/relationships/header" Target="head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Times New Roman"/>
            <a:ea typeface="Times New Roman"/>
            <a:cs typeface="Times New Roman"/>
            <a:sym typeface="Times New Roman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NHS</Company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Mcdermott Christine (CWS CCG)</dc:creator>
  <cp:lastModifiedBy>Reception</cp:lastModifiedBy>
  <cp:revision>2</cp:revision>
  <cp:lastPrinted>2017-02-02T15:02:00Z</cp:lastPrinted>
  <dcterms:created xsi:type="dcterms:W3CDTF">2018-01-04T12:05:00Z</dcterms:created>
  <dcterms:modified xsi:type="dcterms:W3CDTF">2018-01-04T12:05:00Z</dcterms:modified>
</cp:coreProperties>
</file>